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77B61" w14:textId="00C73F22" w:rsidR="00612DBC" w:rsidRPr="00FA060A" w:rsidRDefault="0001047C" w:rsidP="005F1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Marianne" w:hAnsi="Marianne" w:cs="Arial"/>
          <w:b/>
          <w:iCs/>
        </w:rPr>
      </w:pPr>
      <w:r w:rsidRPr="00FA060A">
        <w:rPr>
          <w:rFonts w:ascii="Marianne" w:hAnsi="Marianne" w:cs="Arial"/>
          <w:b/>
          <w:iCs/>
        </w:rPr>
        <w:t xml:space="preserve">RC </w:t>
      </w:r>
      <w:r w:rsidR="001017C8" w:rsidRPr="00FA060A">
        <w:rPr>
          <w:rFonts w:ascii="Marianne" w:hAnsi="Marianne" w:cs="Arial"/>
          <w:b/>
          <w:iCs/>
        </w:rPr>
        <w:t>–</w:t>
      </w:r>
      <w:r w:rsidRPr="00FA060A">
        <w:rPr>
          <w:rFonts w:ascii="Marianne" w:hAnsi="Marianne" w:cs="Arial"/>
          <w:b/>
          <w:iCs/>
        </w:rPr>
        <w:t xml:space="preserve"> </w:t>
      </w:r>
      <w:r w:rsidR="00970AE0" w:rsidRPr="00FA060A">
        <w:rPr>
          <w:rFonts w:ascii="Marianne" w:hAnsi="Marianne" w:cs="Arial"/>
          <w:b/>
          <w:iCs/>
        </w:rPr>
        <w:t>Annexe</w:t>
      </w:r>
      <w:r w:rsidR="001017C8" w:rsidRPr="00FA060A">
        <w:rPr>
          <w:rFonts w:ascii="Marianne" w:hAnsi="Marianne" w:cs="Arial"/>
          <w:b/>
          <w:iCs/>
        </w:rPr>
        <w:t xml:space="preserve"> n°</w:t>
      </w:r>
      <w:r w:rsidR="00961FA8">
        <w:rPr>
          <w:rFonts w:ascii="Marianne" w:hAnsi="Marianne" w:cs="Arial"/>
          <w:b/>
          <w:iCs/>
        </w:rPr>
        <w:t>2</w:t>
      </w:r>
      <w:r w:rsidR="007E35ED" w:rsidRPr="00FA060A">
        <w:rPr>
          <w:rFonts w:ascii="Calibri" w:hAnsi="Calibri" w:cs="Calibri"/>
          <w:b/>
          <w:iCs/>
        </w:rPr>
        <w:t> </w:t>
      </w:r>
      <w:r w:rsidR="007E35ED" w:rsidRPr="00FA060A">
        <w:rPr>
          <w:rFonts w:ascii="Marianne" w:hAnsi="Marianne" w:cs="Arial"/>
          <w:b/>
          <w:iCs/>
        </w:rPr>
        <w:t xml:space="preserve">: </w:t>
      </w:r>
      <w:r w:rsidR="00ED6A00" w:rsidRPr="00FA060A">
        <w:rPr>
          <w:rFonts w:ascii="Marianne" w:hAnsi="Marianne" w:cs="Arial"/>
          <w:b/>
          <w:iCs/>
        </w:rPr>
        <w:t>Certificat de visite</w:t>
      </w:r>
    </w:p>
    <w:p w14:paraId="636502DD" w14:textId="77777777" w:rsidR="00877BBD" w:rsidRPr="00FA060A" w:rsidRDefault="00877BBD" w:rsidP="00877BBD">
      <w:pPr>
        <w:spacing w:after="0"/>
        <w:jc w:val="both"/>
        <w:rPr>
          <w:rFonts w:ascii="Marianne" w:hAnsi="Marianne" w:cs="Arial"/>
          <w:b/>
          <w:iCs/>
        </w:rPr>
      </w:pPr>
    </w:p>
    <w:p w14:paraId="6D9E8AC5" w14:textId="61EAA7EB" w:rsidR="00AD37C0" w:rsidRPr="00961FA8" w:rsidRDefault="00961FA8" w:rsidP="00413F31">
      <w:pPr>
        <w:ind w:right="8"/>
        <w:jc w:val="center"/>
        <w:rPr>
          <w:rFonts w:ascii="Marianne" w:hAnsi="Marianne" w:cs="Arial"/>
          <w:b/>
          <w:sz w:val="20"/>
          <w:u w:val="single"/>
        </w:rPr>
      </w:pPr>
      <w:r w:rsidRPr="00961FA8">
        <w:rPr>
          <w:rFonts w:ascii="Marianne" w:hAnsi="Marianne" w:cs="Arial"/>
          <w:b/>
          <w:sz w:val="20"/>
        </w:rPr>
        <w:t>Prestations de maintenance multiservices et multitechniques pour le site « LOGNES » de l’administration centrale du ministère de l’Intérieur</w:t>
      </w:r>
    </w:p>
    <w:p w14:paraId="763E9CD4" w14:textId="77777777" w:rsidR="00ED6A00" w:rsidRPr="00FA060A" w:rsidRDefault="00ED6A00" w:rsidP="00ED6A00">
      <w:pPr>
        <w:spacing w:after="0" w:line="240" w:lineRule="auto"/>
        <w:ind w:left="-851"/>
        <w:jc w:val="both"/>
        <w:rPr>
          <w:rFonts w:ascii="Marianne" w:hAnsi="Marianne" w:cs="Arial"/>
          <w:b/>
          <w:u w:val="single"/>
        </w:rPr>
      </w:pPr>
    </w:p>
    <w:p w14:paraId="5B135532" w14:textId="77777777" w:rsidR="00BF2B61" w:rsidRPr="00FA060A" w:rsidRDefault="00BF2B61" w:rsidP="00ED6A00">
      <w:pPr>
        <w:spacing w:after="0" w:line="240" w:lineRule="auto"/>
        <w:ind w:left="-851"/>
        <w:jc w:val="both"/>
        <w:rPr>
          <w:rFonts w:ascii="Marianne" w:eastAsia="Times New Roman" w:hAnsi="Marianne" w:cs="Times New Roman"/>
          <w:lang w:eastAsia="fr-FR"/>
        </w:rPr>
      </w:pPr>
    </w:p>
    <w:p w14:paraId="289AF69B" w14:textId="6B4EFE6C" w:rsidR="00ED6A00" w:rsidRPr="00FA060A" w:rsidRDefault="00ED6A00" w:rsidP="00ED6A00">
      <w:pPr>
        <w:spacing w:after="0" w:line="240" w:lineRule="auto"/>
        <w:jc w:val="both"/>
        <w:rPr>
          <w:rFonts w:ascii="Marianne" w:eastAsia="Times New Roman" w:hAnsi="Marianne" w:cs="Arial"/>
          <w:b/>
          <w:lang w:eastAsia="fr-FR"/>
        </w:rPr>
      </w:pPr>
      <w:r w:rsidRPr="00FA060A">
        <w:rPr>
          <w:rFonts w:ascii="Marianne" w:eastAsia="Times New Roman" w:hAnsi="Marianne" w:cs="Arial"/>
          <w:lang w:eastAsia="fr-FR"/>
        </w:rPr>
        <w:t>Monsieur ou Madame</w:t>
      </w:r>
      <w:r w:rsidRPr="00FA060A">
        <w:rPr>
          <w:rFonts w:ascii="Marianne" w:eastAsia="Times New Roman" w:hAnsi="Marianne" w:cs="Arial"/>
          <w:b/>
          <w:lang w:eastAsia="fr-FR"/>
        </w:rPr>
        <w:t xml:space="preserve"> ………………………………………………….….</w:t>
      </w:r>
      <w:r w:rsidRPr="00FA060A">
        <w:rPr>
          <w:rFonts w:ascii="Marianne" w:eastAsia="Times New Roman" w:hAnsi="Marianne" w:cs="Arial"/>
          <w:b/>
          <w:lang w:eastAsia="fr-FR"/>
        </w:rPr>
        <w:br/>
      </w:r>
    </w:p>
    <w:p w14:paraId="5BF36FC0" w14:textId="78E61BAA" w:rsidR="00ED6A00" w:rsidRPr="00FA060A" w:rsidRDefault="002D4819" w:rsidP="00ED6A00">
      <w:pPr>
        <w:spacing w:after="0" w:line="240" w:lineRule="auto"/>
        <w:jc w:val="both"/>
        <w:rPr>
          <w:rFonts w:ascii="Marianne" w:eastAsia="Times New Roman" w:hAnsi="Marianne" w:cs="Arial"/>
          <w:b/>
          <w:lang w:eastAsia="fr-FR"/>
        </w:rPr>
      </w:pPr>
      <w:r>
        <w:rPr>
          <w:rFonts w:ascii="Marianne" w:eastAsia="Times New Roman" w:hAnsi="Marianne" w:cs="Arial"/>
          <w:lang w:eastAsia="fr-FR"/>
        </w:rPr>
        <w:t>R</w:t>
      </w:r>
      <w:r w:rsidR="00ED6A00" w:rsidRPr="00FA060A">
        <w:rPr>
          <w:rFonts w:ascii="Marianne" w:eastAsia="Times New Roman" w:hAnsi="Marianne" w:cs="Arial"/>
          <w:lang w:eastAsia="fr-FR"/>
        </w:rPr>
        <w:t>eprésentant la société</w:t>
      </w:r>
      <w:r w:rsidR="00ED6A00" w:rsidRPr="00FA060A">
        <w:rPr>
          <w:rFonts w:ascii="Marianne" w:eastAsia="Times New Roman" w:hAnsi="Marianne" w:cs="Arial"/>
          <w:b/>
          <w:lang w:eastAsia="fr-FR"/>
        </w:rPr>
        <w:t xml:space="preserve"> ……………………………………………………..</w:t>
      </w:r>
      <w:r w:rsidR="00ED6A00" w:rsidRPr="00FA060A">
        <w:rPr>
          <w:rFonts w:ascii="Marianne" w:eastAsia="Times New Roman" w:hAnsi="Marianne" w:cs="Arial"/>
          <w:b/>
          <w:lang w:eastAsia="fr-FR"/>
        </w:rPr>
        <w:br/>
      </w:r>
    </w:p>
    <w:p w14:paraId="2512F19E" w14:textId="77777777" w:rsidR="00ED6A00" w:rsidRPr="00FA060A" w:rsidRDefault="00ED6A00" w:rsidP="00ED6A00">
      <w:pPr>
        <w:spacing w:after="0" w:line="240" w:lineRule="auto"/>
        <w:jc w:val="both"/>
        <w:rPr>
          <w:rFonts w:ascii="Marianne" w:eastAsia="Times New Roman" w:hAnsi="Marianne" w:cs="Arial"/>
          <w:b/>
          <w:lang w:eastAsia="fr-FR"/>
        </w:rPr>
      </w:pPr>
    </w:p>
    <w:p w14:paraId="62CBFE35" w14:textId="77777777" w:rsidR="00ED6A00" w:rsidRPr="00FA060A" w:rsidRDefault="00ED6A00" w:rsidP="00ED6A00">
      <w:pPr>
        <w:spacing w:after="0" w:line="240" w:lineRule="auto"/>
        <w:jc w:val="both"/>
        <w:rPr>
          <w:rFonts w:ascii="Marianne" w:eastAsia="Times New Roman" w:hAnsi="Marianne" w:cs="Arial"/>
          <w:lang w:eastAsia="fr-FR"/>
        </w:rPr>
      </w:pPr>
      <w:r w:rsidRPr="00FA060A">
        <w:rPr>
          <w:rFonts w:ascii="Marianne" w:eastAsia="Times New Roman" w:hAnsi="Marianne" w:cs="Arial"/>
          <w:lang w:eastAsia="fr-FR"/>
        </w:rPr>
        <w:t>A visité ce jour le</w:t>
      </w:r>
      <w:r w:rsidR="00A164D4" w:rsidRPr="00FA060A">
        <w:rPr>
          <w:rFonts w:ascii="Marianne" w:eastAsia="Times New Roman" w:hAnsi="Marianne" w:cs="Arial"/>
          <w:lang w:eastAsia="fr-FR"/>
        </w:rPr>
        <w:t>s</w:t>
      </w:r>
      <w:r w:rsidRPr="00FA060A">
        <w:rPr>
          <w:rFonts w:ascii="Marianne" w:eastAsia="Times New Roman" w:hAnsi="Marianne" w:cs="Arial"/>
          <w:lang w:eastAsia="fr-FR"/>
        </w:rPr>
        <w:t xml:space="preserve"> site</w:t>
      </w:r>
      <w:r w:rsidR="00A164D4" w:rsidRPr="00FA060A">
        <w:rPr>
          <w:rFonts w:ascii="Marianne" w:eastAsia="Times New Roman" w:hAnsi="Marianne" w:cs="Arial"/>
          <w:lang w:eastAsia="fr-FR"/>
        </w:rPr>
        <w:t>s suivants</w:t>
      </w:r>
      <w:r w:rsidR="00242374" w:rsidRPr="00FA060A">
        <w:rPr>
          <w:rFonts w:ascii="Marianne" w:eastAsia="Times New Roman" w:hAnsi="Marianne" w:cs="Arial"/>
          <w:lang w:eastAsia="fr-FR"/>
        </w:rPr>
        <w:t xml:space="preserve"> </w:t>
      </w:r>
      <w:r w:rsidRPr="00FA060A">
        <w:rPr>
          <w:rFonts w:ascii="Marianne" w:eastAsia="Times New Roman" w:hAnsi="Marianne" w:cs="Arial"/>
          <w:lang w:eastAsia="fr-FR"/>
        </w:rPr>
        <w:t>dans le cadre de la consultation citée ci-dessus.</w:t>
      </w:r>
    </w:p>
    <w:p w14:paraId="46E41FDB" w14:textId="77777777" w:rsidR="00ED6A00" w:rsidRPr="00FA060A" w:rsidRDefault="00ED6A00" w:rsidP="00ED6A00">
      <w:pPr>
        <w:spacing w:after="0" w:line="240" w:lineRule="auto"/>
        <w:jc w:val="both"/>
        <w:rPr>
          <w:rFonts w:ascii="Marianne" w:eastAsia="Times New Roman" w:hAnsi="Marianne" w:cs="Arial"/>
          <w:lang w:eastAsia="fr-FR"/>
        </w:rPr>
      </w:pPr>
    </w:p>
    <w:p w14:paraId="38A6DDEA" w14:textId="77777777" w:rsidR="00E03E12" w:rsidRPr="00FA060A" w:rsidRDefault="00E03E12" w:rsidP="00E03E12">
      <w:pPr>
        <w:spacing w:after="0" w:line="240" w:lineRule="auto"/>
        <w:jc w:val="both"/>
        <w:rPr>
          <w:rFonts w:ascii="Marianne" w:eastAsia="Times New Roman" w:hAnsi="Marianne" w:cs="Arial"/>
          <w:lang w:eastAsia="fr-FR"/>
        </w:rPr>
      </w:pPr>
      <w:r w:rsidRPr="00FA060A">
        <w:rPr>
          <w:rFonts w:ascii="Marianne" w:eastAsia="Times New Roman" w:hAnsi="Marianne" w:cs="Arial"/>
          <w:lang w:eastAsia="fr-FR"/>
        </w:rPr>
        <w:t>- Bâtiment CNF au 27 cours des Petites Ecuries à LOGNES</w:t>
      </w:r>
    </w:p>
    <w:p w14:paraId="749C2D2D" w14:textId="77777777" w:rsidR="00E03E12" w:rsidRPr="00FA060A" w:rsidRDefault="00E03E12" w:rsidP="00E03E12">
      <w:pPr>
        <w:spacing w:after="0" w:line="240" w:lineRule="auto"/>
        <w:jc w:val="both"/>
        <w:rPr>
          <w:rFonts w:ascii="Marianne" w:eastAsia="Times New Roman" w:hAnsi="Marianne" w:cs="Arial"/>
          <w:lang w:eastAsia="fr-FR"/>
        </w:rPr>
      </w:pPr>
      <w:bookmarkStart w:id="0" w:name="_GoBack"/>
    </w:p>
    <w:bookmarkEnd w:id="0"/>
    <w:p w14:paraId="267E0904" w14:textId="77777777" w:rsidR="00E03E12" w:rsidRPr="00FA060A" w:rsidRDefault="00E03E12" w:rsidP="00E03E12">
      <w:pPr>
        <w:spacing w:after="0" w:line="240" w:lineRule="auto"/>
        <w:jc w:val="both"/>
        <w:rPr>
          <w:rFonts w:ascii="Marianne" w:eastAsia="Times New Roman" w:hAnsi="Marianne" w:cs="Arial"/>
          <w:lang w:eastAsia="fr-FR"/>
        </w:rPr>
      </w:pPr>
      <w:r w:rsidRPr="00FA060A">
        <w:rPr>
          <w:rFonts w:ascii="Marianne" w:eastAsia="Times New Roman" w:hAnsi="Marianne" w:cs="Arial"/>
          <w:lang w:eastAsia="fr-FR"/>
        </w:rPr>
        <w:t>- Bâtiment HARAS au 3-5, rue du Haras à LOGNES</w:t>
      </w:r>
    </w:p>
    <w:p w14:paraId="4C2CA70F" w14:textId="77777777" w:rsidR="00E03E12" w:rsidRPr="00FA060A" w:rsidRDefault="00E03E12" w:rsidP="00E03E12">
      <w:pPr>
        <w:spacing w:after="0" w:line="240" w:lineRule="auto"/>
        <w:jc w:val="both"/>
        <w:rPr>
          <w:rFonts w:ascii="Marianne" w:eastAsia="Times New Roman" w:hAnsi="Marianne" w:cs="Arial"/>
          <w:lang w:eastAsia="fr-FR"/>
        </w:rPr>
      </w:pPr>
    </w:p>
    <w:p w14:paraId="6811C4A9" w14:textId="781ED0C0" w:rsidR="00ED6A00" w:rsidRPr="00961FA8" w:rsidRDefault="00E03E12" w:rsidP="00E03E12">
      <w:pPr>
        <w:spacing w:after="0" w:line="240" w:lineRule="auto"/>
        <w:jc w:val="both"/>
        <w:rPr>
          <w:rFonts w:ascii="Marianne" w:eastAsia="Times New Roman" w:hAnsi="Marianne" w:cs="Arial"/>
          <w:lang w:eastAsia="fr-FR"/>
        </w:rPr>
      </w:pPr>
      <w:r w:rsidRPr="00961FA8">
        <w:rPr>
          <w:rFonts w:ascii="Marianne" w:eastAsia="Times New Roman" w:hAnsi="Marianne" w:cs="Arial"/>
          <w:lang w:eastAsia="fr-FR"/>
        </w:rPr>
        <w:t xml:space="preserve">- </w:t>
      </w:r>
      <w:r w:rsidR="00961FA8" w:rsidRPr="00961FA8">
        <w:rPr>
          <w:rFonts w:ascii="Marianne" w:eastAsia="Times New Roman" w:hAnsi="Marianne" w:cs="Arial"/>
          <w:lang w:eastAsia="fr-FR"/>
        </w:rPr>
        <w:t>Bâtiment Chambre régionale des Comptes : zone DNPAF (1er étage) au 6, cours des Roches à NOISIEL</w:t>
      </w:r>
    </w:p>
    <w:p w14:paraId="0CB27BE9" w14:textId="77777777" w:rsidR="00A164D4" w:rsidRPr="00961FA8" w:rsidRDefault="00A164D4" w:rsidP="00ED6A00">
      <w:pPr>
        <w:spacing w:after="0" w:line="240" w:lineRule="auto"/>
        <w:jc w:val="both"/>
        <w:rPr>
          <w:rFonts w:ascii="Marianne" w:eastAsia="Times New Roman" w:hAnsi="Marianne" w:cs="Arial"/>
          <w:lang w:eastAsia="fr-FR"/>
        </w:rPr>
      </w:pPr>
    </w:p>
    <w:p w14:paraId="36485E6E" w14:textId="77777777" w:rsidR="00FA060A" w:rsidRPr="00961FA8" w:rsidRDefault="00FA060A" w:rsidP="00ED6A00">
      <w:pPr>
        <w:spacing w:after="0" w:line="240" w:lineRule="auto"/>
        <w:jc w:val="both"/>
        <w:rPr>
          <w:rFonts w:ascii="Marianne" w:eastAsia="Times New Roman" w:hAnsi="Marianne" w:cs="Arial"/>
          <w:lang w:eastAsia="fr-FR"/>
        </w:rPr>
      </w:pPr>
      <w:r w:rsidRPr="00961FA8">
        <w:rPr>
          <w:rFonts w:ascii="Marianne" w:eastAsia="Times New Roman" w:hAnsi="Marianne" w:cs="Arial"/>
          <w:lang w:eastAsia="fr-FR"/>
        </w:rPr>
        <w:t>En ce qui concerne</w:t>
      </w:r>
      <w:r w:rsidRPr="00961FA8">
        <w:rPr>
          <w:rFonts w:ascii="Calibri" w:eastAsia="Times New Roman" w:hAnsi="Calibri" w:cs="Calibri"/>
          <w:lang w:eastAsia="fr-FR"/>
        </w:rPr>
        <w:t> </w:t>
      </w:r>
      <w:r w:rsidRPr="00961FA8">
        <w:rPr>
          <w:rFonts w:ascii="Marianne" w:eastAsia="Times New Roman" w:hAnsi="Marianne" w:cs="Arial"/>
          <w:lang w:eastAsia="fr-FR"/>
        </w:rPr>
        <w:t xml:space="preserve">: </w:t>
      </w:r>
    </w:p>
    <w:p w14:paraId="115B7210" w14:textId="77777777" w:rsidR="00701704" w:rsidRPr="00961FA8" w:rsidRDefault="00701704" w:rsidP="00ED6A00">
      <w:pPr>
        <w:spacing w:after="0" w:line="240" w:lineRule="auto"/>
        <w:jc w:val="both"/>
        <w:rPr>
          <w:rFonts w:ascii="Marianne" w:eastAsia="Times New Roman" w:hAnsi="Marianne" w:cs="Arial"/>
          <w:lang w:eastAsia="fr-FR"/>
        </w:rPr>
      </w:pPr>
    </w:p>
    <w:p w14:paraId="7C3389F4" w14:textId="3EB84931" w:rsidR="00A164D4" w:rsidRPr="00961FA8" w:rsidRDefault="00FA060A" w:rsidP="00ED6A00">
      <w:pPr>
        <w:spacing w:after="0" w:line="240" w:lineRule="auto"/>
        <w:jc w:val="both"/>
        <w:rPr>
          <w:rFonts w:ascii="Marianne" w:eastAsia="Times New Roman" w:hAnsi="Marianne" w:cs="Arial"/>
          <w:b/>
          <w:lang w:eastAsia="fr-FR"/>
        </w:rPr>
      </w:pPr>
      <w:r w:rsidRPr="00961FA8">
        <w:rPr>
          <w:rFonts w:ascii="Segoe UI Symbol" w:eastAsia="Times New Roman" w:hAnsi="Segoe UI Symbol" w:cs="Segoe UI Symbol"/>
          <w:b/>
          <w:sz w:val="20"/>
          <w:szCs w:val="20"/>
          <w:lang w:eastAsia="zh-CN"/>
        </w:rPr>
        <w:t>☐</w:t>
      </w:r>
      <w:r w:rsidRPr="00961FA8">
        <w:rPr>
          <w:rFonts w:ascii="Marianne" w:eastAsia="Times New Roman" w:hAnsi="Marianne" w:cs="Arial"/>
          <w:b/>
          <w:lang w:eastAsia="fr-FR"/>
        </w:rPr>
        <w:t xml:space="preserve"> les prestations </w:t>
      </w:r>
      <w:r w:rsidR="00701704" w:rsidRPr="00961FA8">
        <w:rPr>
          <w:rFonts w:ascii="Marianne" w:eastAsia="Times New Roman" w:hAnsi="Marianne" w:cs="Arial"/>
          <w:b/>
          <w:lang w:eastAsia="fr-FR"/>
        </w:rPr>
        <w:t xml:space="preserve">objet </w:t>
      </w:r>
      <w:r w:rsidRPr="00961FA8">
        <w:rPr>
          <w:rFonts w:ascii="Marianne" w:eastAsia="Times New Roman" w:hAnsi="Marianne" w:cs="Arial"/>
          <w:b/>
          <w:lang w:eastAsia="fr-FR"/>
        </w:rPr>
        <w:t>du lot n°1</w:t>
      </w:r>
      <w:r w:rsidR="00961FA8" w:rsidRPr="00961FA8">
        <w:rPr>
          <w:rFonts w:ascii="Marianne" w:eastAsia="Times New Roman" w:hAnsi="Marianne" w:cs="Arial"/>
          <w:b/>
          <w:lang w:eastAsia="fr-FR"/>
        </w:rPr>
        <w:t xml:space="preserve"> (Multiservices)</w:t>
      </w:r>
    </w:p>
    <w:p w14:paraId="3EDCB238" w14:textId="77777777" w:rsidR="00961FA8" w:rsidRPr="00961FA8" w:rsidRDefault="00961FA8" w:rsidP="00ED6A00">
      <w:pPr>
        <w:spacing w:after="0" w:line="240" w:lineRule="auto"/>
        <w:jc w:val="both"/>
        <w:rPr>
          <w:rFonts w:ascii="Marianne" w:eastAsia="Times New Roman" w:hAnsi="Marianne" w:cs="Arial"/>
          <w:b/>
          <w:lang w:eastAsia="fr-FR"/>
        </w:rPr>
      </w:pPr>
    </w:p>
    <w:p w14:paraId="6040540B" w14:textId="62B8108C" w:rsidR="00FA060A" w:rsidRPr="00961FA8" w:rsidRDefault="00FA060A" w:rsidP="00ED6A00">
      <w:pPr>
        <w:spacing w:after="0" w:line="240" w:lineRule="auto"/>
        <w:jc w:val="both"/>
        <w:rPr>
          <w:rFonts w:ascii="Marianne" w:eastAsia="Times New Roman" w:hAnsi="Marianne" w:cs="Arial"/>
          <w:b/>
          <w:lang w:eastAsia="fr-FR"/>
        </w:rPr>
      </w:pPr>
      <w:r w:rsidRPr="00961FA8">
        <w:rPr>
          <w:rFonts w:ascii="Segoe UI Symbol" w:eastAsia="Times New Roman" w:hAnsi="Segoe UI Symbol" w:cs="Segoe UI Symbol"/>
          <w:b/>
          <w:sz w:val="20"/>
          <w:szCs w:val="20"/>
          <w:lang w:eastAsia="zh-CN"/>
        </w:rPr>
        <w:t>☐</w:t>
      </w:r>
      <w:r w:rsidRPr="00961FA8">
        <w:rPr>
          <w:rFonts w:ascii="Marianne" w:eastAsia="Times New Roman" w:hAnsi="Marianne" w:cs="Arial"/>
          <w:b/>
          <w:lang w:eastAsia="fr-FR"/>
        </w:rPr>
        <w:t xml:space="preserve"> les prestations </w:t>
      </w:r>
      <w:r w:rsidR="00701704" w:rsidRPr="00961FA8">
        <w:rPr>
          <w:rFonts w:ascii="Marianne" w:eastAsia="Times New Roman" w:hAnsi="Marianne" w:cs="Arial"/>
          <w:b/>
          <w:lang w:eastAsia="fr-FR"/>
        </w:rPr>
        <w:t xml:space="preserve">objet </w:t>
      </w:r>
      <w:r w:rsidR="00961FA8" w:rsidRPr="00961FA8">
        <w:rPr>
          <w:rFonts w:ascii="Marianne" w:eastAsia="Times New Roman" w:hAnsi="Marianne" w:cs="Arial"/>
          <w:b/>
          <w:lang w:eastAsia="fr-FR"/>
        </w:rPr>
        <w:t>du lot n°2 (Multitechniques)</w:t>
      </w:r>
    </w:p>
    <w:p w14:paraId="1EE51452" w14:textId="77777777" w:rsidR="00FA060A" w:rsidRPr="00961FA8" w:rsidRDefault="00FA060A" w:rsidP="00ED6A00">
      <w:pPr>
        <w:spacing w:after="0" w:line="240" w:lineRule="auto"/>
        <w:jc w:val="both"/>
        <w:rPr>
          <w:rFonts w:ascii="Marianne" w:eastAsia="Times New Roman" w:hAnsi="Marianne" w:cs="Arial"/>
          <w:lang w:eastAsia="fr-FR"/>
        </w:rPr>
      </w:pPr>
    </w:p>
    <w:p w14:paraId="55495DF6" w14:textId="77777777" w:rsidR="00ED6A00" w:rsidRPr="00961FA8" w:rsidRDefault="00ED6A00" w:rsidP="00ED6A00">
      <w:pPr>
        <w:spacing w:after="0" w:line="240" w:lineRule="auto"/>
        <w:jc w:val="both"/>
        <w:rPr>
          <w:rFonts w:ascii="Marianne" w:eastAsia="Times New Roman" w:hAnsi="Marianne" w:cs="Arial"/>
          <w:lang w:eastAsia="fr-FR"/>
        </w:rPr>
      </w:pPr>
    </w:p>
    <w:p w14:paraId="7AA68DD7" w14:textId="77777777" w:rsidR="00ED6A00" w:rsidRPr="00961FA8" w:rsidRDefault="00ED6A00" w:rsidP="007C119C">
      <w:pPr>
        <w:spacing w:after="0" w:line="240" w:lineRule="auto"/>
        <w:jc w:val="both"/>
        <w:rPr>
          <w:rFonts w:ascii="Marianne" w:eastAsia="Times New Roman" w:hAnsi="Marianne" w:cs="Arial"/>
          <w:lang w:eastAsia="fr-FR"/>
        </w:rPr>
      </w:pPr>
      <w:r w:rsidRPr="00961FA8">
        <w:rPr>
          <w:rFonts w:ascii="Marianne" w:eastAsia="Times New Roman" w:hAnsi="Marianne" w:cs="Arial"/>
          <w:lang w:eastAsia="fr-FR"/>
        </w:rPr>
        <w:t>A …………………………………</w:t>
      </w:r>
    </w:p>
    <w:p w14:paraId="629C6B63" w14:textId="77777777" w:rsidR="00ED6A00" w:rsidRPr="00FA060A" w:rsidRDefault="007C119C" w:rsidP="007C119C">
      <w:pPr>
        <w:spacing w:after="0" w:line="240" w:lineRule="auto"/>
        <w:jc w:val="both"/>
        <w:rPr>
          <w:rFonts w:ascii="Marianne" w:eastAsia="Times New Roman" w:hAnsi="Marianne" w:cs="Times New Roman"/>
          <w:lang w:eastAsia="fr-FR"/>
        </w:rPr>
      </w:pPr>
      <w:r w:rsidRPr="00FA060A">
        <w:rPr>
          <w:rFonts w:ascii="Marianne" w:eastAsia="Times New Roman" w:hAnsi="Marianne" w:cs="Arial"/>
          <w:lang w:eastAsia="fr-FR"/>
        </w:rPr>
        <w:t>Le</w:t>
      </w:r>
      <w:r w:rsidR="00ED6A00" w:rsidRPr="00FA060A">
        <w:rPr>
          <w:rFonts w:ascii="Marianne" w:eastAsia="Times New Roman" w:hAnsi="Marianne" w:cs="Arial"/>
          <w:lang w:eastAsia="fr-FR"/>
        </w:rPr>
        <w:t>…………………….……..…..</w:t>
      </w:r>
      <w:r w:rsidR="00ED6A00" w:rsidRPr="00FA060A">
        <w:rPr>
          <w:rFonts w:ascii="Marianne" w:eastAsia="Times New Roman" w:hAnsi="Marianne" w:cs="Times New Roman"/>
          <w:lang w:eastAsia="fr-FR"/>
        </w:rPr>
        <w:br/>
      </w:r>
    </w:p>
    <w:p w14:paraId="25D09F97" w14:textId="77777777" w:rsidR="00ED6A00" w:rsidRPr="00FA060A" w:rsidRDefault="00ED6A00" w:rsidP="00ED6A00">
      <w:pPr>
        <w:spacing w:after="0" w:line="240" w:lineRule="auto"/>
        <w:jc w:val="both"/>
        <w:rPr>
          <w:rFonts w:ascii="Marianne" w:eastAsia="Times New Roman" w:hAnsi="Marianne" w:cs="Times New Roman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0"/>
        <w:gridCol w:w="4580"/>
      </w:tblGrid>
      <w:tr w:rsidR="00ED6A00" w:rsidRPr="00FA060A" w14:paraId="4AAE8912" w14:textId="77777777" w:rsidTr="00701704">
        <w:trPr>
          <w:trHeight w:val="3033"/>
        </w:trPr>
        <w:tc>
          <w:tcPr>
            <w:tcW w:w="4580" w:type="dxa"/>
          </w:tcPr>
          <w:p w14:paraId="4F87298A" w14:textId="77777777" w:rsidR="00ED6A00" w:rsidRPr="00FA060A" w:rsidRDefault="00ED6A00" w:rsidP="00ED6A00">
            <w:pPr>
              <w:spacing w:after="0" w:line="240" w:lineRule="auto"/>
              <w:rPr>
                <w:rFonts w:ascii="Marianne" w:eastAsia="Times New Roman" w:hAnsi="Marianne" w:cs="Times New Roman"/>
                <w:lang w:eastAsia="fr-FR"/>
              </w:rPr>
            </w:pPr>
          </w:p>
          <w:p w14:paraId="0F516A21" w14:textId="77777777" w:rsidR="00ED6A00" w:rsidRPr="00FA060A" w:rsidRDefault="00ED6A00" w:rsidP="00ED6A00">
            <w:pPr>
              <w:spacing w:after="0" w:line="240" w:lineRule="auto"/>
              <w:jc w:val="center"/>
              <w:rPr>
                <w:rFonts w:ascii="Marianne" w:eastAsia="Times New Roman" w:hAnsi="Marianne" w:cs="Arial"/>
                <w:lang w:eastAsia="fr-FR"/>
              </w:rPr>
            </w:pPr>
            <w:r w:rsidRPr="00FA060A">
              <w:rPr>
                <w:rFonts w:ascii="Marianne" w:eastAsia="Times New Roman" w:hAnsi="Marianne" w:cs="Arial"/>
                <w:lang w:eastAsia="fr-FR"/>
              </w:rPr>
              <w:t>Signature</w:t>
            </w:r>
          </w:p>
          <w:p w14:paraId="4161230B" w14:textId="77777777" w:rsidR="00ED6A00" w:rsidRPr="00FA060A" w:rsidRDefault="00ED6A00" w:rsidP="00ED6A00">
            <w:pPr>
              <w:spacing w:after="0" w:line="240" w:lineRule="auto"/>
              <w:jc w:val="center"/>
              <w:rPr>
                <w:rFonts w:ascii="Marianne" w:eastAsia="Times New Roman" w:hAnsi="Marianne" w:cs="Arial"/>
                <w:lang w:eastAsia="fr-FR"/>
              </w:rPr>
            </w:pPr>
          </w:p>
          <w:p w14:paraId="468A3988" w14:textId="77777777" w:rsidR="00ED6A00" w:rsidRPr="00FA060A" w:rsidRDefault="00ED6A00" w:rsidP="00ED6A00">
            <w:pPr>
              <w:spacing w:after="0" w:line="240" w:lineRule="auto"/>
              <w:jc w:val="center"/>
              <w:rPr>
                <w:rFonts w:ascii="Marianne" w:eastAsia="Times New Roman" w:hAnsi="Marianne" w:cs="Arial"/>
                <w:lang w:eastAsia="fr-FR"/>
              </w:rPr>
            </w:pPr>
          </w:p>
          <w:p w14:paraId="3FCDFCC2" w14:textId="77777777" w:rsidR="00ED6A00" w:rsidRPr="00FA060A" w:rsidRDefault="00ED6A00" w:rsidP="00ED6A00">
            <w:pPr>
              <w:spacing w:after="0" w:line="240" w:lineRule="auto"/>
              <w:jc w:val="center"/>
              <w:rPr>
                <w:rFonts w:ascii="Marianne" w:eastAsia="Times New Roman" w:hAnsi="Marianne" w:cs="Arial"/>
                <w:lang w:eastAsia="fr-FR"/>
              </w:rPr>
            </w:pPr>
          </w:p>
          <w:p w14:paraId="5C667CF6" w14:textId="77777777" w:rsidR="00ED6A00" w:rsidRPr="00FA060A" w:rsidRDefault="00ED6A00" w:rsidP="00701704">
            <w:pPr>
              <w:spacing w:after="0" w:line="240" w:lineRule="auto"/>
              <w:rPr>
                <w:rFonts w:ascii="Marianne" w:eastAsia="Times New Roman" w:hAnsi="Marianne" w:cs="Arial"/>
                <w:lang w:eastAsia="fr-FR"/>
              </w:rPr>
            </w:pPr>
          </w:p>
          <w:p w14:paraId="62D4C514" w14:textId="77777777" w:rsidR="00ED6A00" w:rsidRPr="00FA060A" w:rsidRDefault="00ED6A00" w:rsidP="00ED6A00">
            <w:pPr>
              <w:spacing w:after="0" w:line="240" w:lineRule="auto"/>
              <w:jc w:val="center"/>
              <w:rPr>
                <w:rFonts w:ascii="Marianne" w:eastAsia="Times New Roman" w:hAnsi="Marianne" w:cs="Arial"/>
                <w:lang w:eastAsia="fr-FR"/>
              </w:rPr>
            </w:pPr>
          </w:p>
          <w:p w14:paraId="179976B2" w14:textId="77777777" w:rsidR="00ED6A00" w:rsidRPr="00FA060A" w:rsidRDefault="00ED6A00" w:rsidP="00ED6A00">
            <w:pPr>
              <w:spacing w:after="0" w:line="240" w:lineRule="auto"/>
              <w:jc w:val="center"/>
              <w:rPr>
                <w:rFonts w:ascii="Marianne" w:eastAsia="Times New Roman" w:hAnsi="Marianne" w:cs="Arial"/>
                <w:lang w:eastAsia="fr-FR"/>
              </w:rPr>
            </w:pPr>
          </w:p>
          <w:p w14:paraId="756B49C0" w14:textId="77777777" w:rsidR="00ED6A00" w:rsidRPr="00FA060A" w:rsidRDefault="00ED6A00" w:rsidP="00ED6A00">
            <w:pPr>
              <w:spacing w:after="0" w:line="240" w:lineRule="auto"/>
              <w:jc w:val="center"/>
              <w:rPr>
                <w:rFonts w:ascii="Marianne" w:eastAsia="Times New Roman" w:hAnsi="Marianne" w:cs="Arial"/>
                <w:lang w:eastAsia="fr-FR"/>
              </w:rPr>
            </w:pPr>
            <w:r w:rsidRPr="00FA060A">
              <w:rPr>
                <w:rFonts w:ascii="Marianne" w:eastAsia="Times New Roman" w:hAnsi="Marianne" w:cs="Arial"/>
                <w:lang w:eastAsia="fr-FR"/>
              </w:rPr>
              <w:t>Cachet de l’entreprise</w:t>
            </w:r>
          </w:p>
          <w:p w14:paraId="2FF948B5" w14:textId="77777777" w:rsidR="00ED6A00" w:rsidRPr="00FA060A" w:rsidRDefault="00ED6A00" w:rsidP="00ED6A00">
            <w:pPr>
              <w:spacing w:after="0" w:line="240" w:lineRule="auto"/>
              <w:jc w:val="both"/>
              <w:rPr>
                <w:rFonts w:ascii="Marianne" w:eastAsia="Times New Roman" w:hAnsi="Marianne" w:cs="Times New Roman"/>
                <w:lang w:eastAsia="fr-FR"/>
              </w:rPr>
            </w:pPr>
          </w:p>
          <w:p w14:paraId="09670845" w14:textId="77777777" w:rsidR="00ED6A00" w:rsidRPr="00FA060A" w:rsidRDefault="00ED6A00" w:rsidP="00ED6A00">
            <w:pPr>
              <w:spacing w:after="0" w:line="240" w:lineRule="auto"/>
              <w:rPr>
                <w:rFonts w:ascii="Marianne" w:eastAsia="Times New Roman" w:hAnsi="Marianne" w:cs="Times New Roman"/>
                <w:lang w:eastAsia="fr-FR"/>
              </w:rPr>
            </w:pPr>
          </w:p>
        </w:tc>
        <w:tc>
          <w:tcPr>
            <w:tcW w:w="4580" w:type="dxa"/>
          </w:tcPr>
          <w:p w14:paraId="50B5019A" w14:textId="77777777" w:rsidR="00ED6A00" w:rsidRPr="00FA060A" w:rsidRDefault="00ED6A00" w:rsidP="00ED6A00">
            <w:pPr>
              <w:spacing w:after="0" w:line="240" w:lineRule="auto"/>
              <w:rPr>
                <w:rFonts w:ascii="Marianne" w:eastAsia="Times New Roman" w:hAnsi="Marianne" w:cs="Times New Roman"/>
                <w:lang w:eastAsia="fr-FR"/>
              </w:rPr>
            </w:pPr>
          </w:p>
          <w:p w14:paraId="4B0B562C" w14:textId="77777777" w:rsidR="00ED6A00" w:rsidRPr="00FA060A" w:rsidRDefault="00ED6A00" w:rsidP="00ED6A00">
            <w:pPr>
              <w:spacing w:after="0" w:line="240" w:lineRule="auto"/>
              <w:jc w:val="center"/>
              <w:rPr>
                <w:rFonts w:ascii="Marianne" w:eastAsia="Times New Roman" w:hAnsi="Marianne" w:cs="Arial"/>
                <w:lang w:eastAsia="fr-FR"/>
              </w:rPr>
            </w:pPr>
            <w:r w:rsidRPr="00FA060A">
              <w:rPr>
                <w:rFonts w:ascii="Marianne" w:eastAsia="Times New Roman" w:hAnsi="Marianne" w:cs="Arial"/>
                <w:lang w:eastAsia="fr-FR"/>
              </w:rPr>
              <w:t>Le représentant du</w:t>
            </w:r>
          </w:p>
          <w:p w14:paraId="0CF5BF0A" w14:textId="77777777" w:rsidR="00ED6A00" w:rsidRPr="00FA060A" w:rsidRDefault="00701704" w:rsidP="00ED6A00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lang w:eastAsia="fr-FR"/>
              </w:rPr>
            </w:pPr>
            <w:r>
              <w:rPr>
                <w:rFonts w:ascii="Marianne" w:eastAsia="Times New Roman" w:hAnsi="Marianne" w:cs="Arial"/>
                <w:lang w:eastAsia="fr-FR"/>
              </w:rPr>
              <w:t>M</w:t>
            </w:r>
            <w:r w:rsidR="008379D5" w:rsidRPr="00FA060A">
              <w:rPr>
                <w:rFonts w:ascii="Marianne" w:eastAsia="Times New Roman" w:hAnsi="Marianne" w:cs="Arial"/>
                <w:lang w:eastAsia="fr-FR"/>
              </w:rPr>
              <w:t>inistère de l’I</w:t>
            </w:r>
            <w:r w:rsidR="00ED6A00" w:rsidRPr="00FA060A">
              <w:rPr>
                <w:rFonts w:ascii="Marianne" w:eastAsia="Times New Roman" w:hAnsi="Marianne" w:cs="Arial"/>
                <w:lang w:eastAsia="fr-FR"/>
              </w:rPr>
              <w:t>ntérieur</w:t>
            </w:r>
          </w:p>
        </w:tc>
      </w:tr>
    </w:tbl>
    <w:p w14:paraId="24CD5859" w14:textId="77777777" w:rsidR="0074222B" w:rsidRPr="00FA060A" w:rsidRDefault="0074222B" w:rsidP="00ED6A00">
      <w:pPr>
        <w:spacing w:after="0"/>
        <w:jc w:val="both"/>
        <w:rPr>
          <w:rFonts w:ascii="Marianne" w:hAnsi="Marianne" w:cs="Times New Roman"/>
          <w:b/>
          <w:iCs/>
        </w:rPr>
      </w:pPr>
    </w:p>
    <w:p w14:paraId="74C31BE1" w14:textId="77777777" w:rsidR="00FA060A" w:rsidRPr="00FA060A" w:rsidRDefault="00FA060A">
      <w:pPr>
        <w:spacing w:after="0"/>
        <w:jc w:val="both"/>
        <w:rPr>
          <w:rFonts w:ascii="Marianne" w:hAnsi="Marianne" w:cs="Times New Roman"/>
          <w:b/>
          <w:iCs/>
        </w:rPr>
      </w:pPr>
    </w:p>
    <w:sectPr w:rsidR="00FA060A" w:rsidRPr="00FA060A" w:rsidSect="005F194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FA17E2" w14:textId="77777777" w:rsidR="005F0250" w:rsidRDefault="005F0250" w:rsidP="00EB21F7">
      <w:pPr>
        <w:spacing w:after="0" w:line="240" w:lineRule="auto"/>
      </w:pPr>
      <w:r>
        <w:separator/>
      </w:r>
    </w:p>
  </w:endnote>
  <w:endnote w:type="continuationSeparator" w:id="0">
    <w:p w14:paraId="639C4561" w14:textId="77777777" w:rsidR="005F0250" w:rsidRDefault="005F0250" w:rsidP="00EB2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54585"/>
      <w:docPartObj>
        <w:docPartGallery w:val="Page Numbers (Bottom of Page)"/>
        <w:docPartUnique/>
      </w:docPartObj>
    </w:sdtPr>
    <w:sdtEndPr/>
    <w:sdtContent>
      <w:sdt>
        <w:sdtPr>
          <w:id w:val="123787606"/>
          <w:docPartObj>
            <w:docPartGallery w:val="Page Numbers (Top of Page)"/>
            <w:docPartUnique/>
          </w:docPartObj>
        </w:sdtPr>
        <w:sdtEndPr/>
        <w:sdtContent>
          <w:p w14:paraId="40D2D4E8" w14:textId="77777777" w:rsidR="00EB21F7" w:rsidRDefault="00EB21F7">
            <w:pPr>
              <w:pStyle w:val="Pieddepage"/>
              <w:jc w:val="right"/>
            </w:pPr>
            <w:r>
              <w:t xml:space="preserve"> </w:t>
            </w:r>
            <w:r w:rsidR="00C909C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909C4">
              <w:rPr>
                <w:b/>
                <w:sz w:val="24"/>
                <w:szCs w:val="24"/>
              </w:rPr>
              <w:fldChar w:fldCharType="separate"/>
            </w:r>
            <w:r w:rsidR="00FA060A">
              <w:rPr>
                <w:b/>
                <w:noProof/>
              </w:rPr>
              <w:t>2</w:t>
            </w:r>
            <w:r w:rsidR="00C909C4">
              <w:rPr>
                <w:b/>
                <w:sz w:val="24"/>
                <w:szCs w:val="24"/>
              </w:rPr>
              <w:fldChar w:fldCharType="end"/>
            </w:r>
            <w:r>
              <w:t xml:space="preserve"> / </w:t>
            </w:r>
            <w:r w:rsidR="00C909C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909C4">
              <w:rPr>
                <w:b/>
                <w:sz w:val="24"/>
                <w:szCs w:val="24"/>
              </w:rPr>
              <w:fldChar w:fldCharType="separate"/>
            </w:r>
            <w:r w:rsidR="00FA060A">
              <w:rPr>
                <w:b/>
                <w:noProof/>
              </w:rPr>
              <w:t>2</w:t>
            </w:r>
            <w:r w:rsidR="00C909C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733E93A8" w14:textId="77777777" w:rsidR="00EB21F7" w:rsidRDefault="00EB21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52EAF" w14:textId="3DBB9A59" w:rsidR="0074222B" w:rsidRPr="0074222B" w:rsidRDefault="0074222B" w:rsidP="0074222B">
    <w:pPr>
      <w:pStyle w:val="Pieddepage"/>
    </w:pPr>
    <w:r w:rsidRPr="00F563ED">
      <w:rPr>
        <w:rFonts w:ascii="Tahoma" w:hAnsi="Tahoma" w:cs="Tahoma"/>
        <w:i/>
        <w:sz w:val="16"/>
        <w:szCs w:val="16"/>
      </w:rPr>
      <w:t xml:space="preserve">Consultation n° </w:t>
    </w:r>
    <w:r w:rsidR="00961FA8" w:rsidRPr="00961FA8">
      <w:rPr>
        <w:rFonts w:ascii="Tahoma" w:hAnsi="Tahoma" w:cs="Tahoma"/>
        <w:i/>
        <w:sz w:val="16"/>
        <w:szCs w:val="16"/>
      </w:rPr>
      <w:t>PRA034484</w:t>
    </w:r>
    <w:r w:rsidR="00961FA8">
      <w:rPr>
        <w:rFonts w:ascii="Tahoma" w:hAnsi="Tahoma" w:cs="Tahoma"/>
        <w:i/>
        <w:sz w:val="16"/>
        <w:szCs w:val="16"/>
      </w:rPr>
      <w:t xml:space="preserve"> </w:t>
    </w:r>
    <w:r w:rsidRPr="00F563ED">
      <w:rPr>
        <w:rFonts w:ascii="Tahoma" w:hAnsi="Tahoma" w:cs="Tahoma"/>
        <w:i/>
        <w:sz w:val="16"/>
        <w:szCs w:val="16"/>
      </w:rPr>
      <w:t xml:space="preserve">– </w:t>
    </w:r>
    <w:r>
      <w:rPr>
        <w:rFonts w:ascii="Tahoma" w:hAnsi="Tahoma" w:cs="Tahoma"/>
        <w:i/>
        <w:sz w:val="16"/>
        <w:szCs w:val="16"/>
      </w:rPr>
      <w:t>RC</w:t>
    </w:r>
    <w:r w:rsidRPr="00F563ED">
      <w:rPr>
        <w:rFonts w:ascii="Tahoma" w:hAnsi="Tahoma" w:cs="Tahoma"/>
        <w:i/>
        <w:sz w:val="16"/>
        <w:szCs w:val="16"/>
      </w:rPr>
      <w:t xml:space="preserve"> –</w:t>
    </w:r>
    <w:r w:rsidR="0064026B">
      <w:rPr>
        <w:rFonts w:ascii="Tahoma" w:hAnsi="Tahoma" w:cs="Tahoma"/>
        <w:i/>
        <w:sz w:val="16"/>
        <w:szCs w:val="16"/>
      </w:rPr>
      <w:t xml:space="preserve"> </w:t>
    </w:r>
    <w:r w:rsidRPr="00F563ED">
      <w:rPr>
        <w:rFonts w:ascii="Tahoma" w:hAnsi="Tahoma" w:cs="Tahoma"/>
        <w:i/>
        <w:sz w:val="16"/>
        <w:szCs w:val="16"/>
      </w:rPr>
      <w:t xml:space="preserve">Prestations </w:t>
    </w:r>
    <w:r w:rsidR="00961FA8">
      <w:rPr>
        <w:rFonts w:ascii="Tahoma" w:hAnsi="Tahoma" w:cs="Tahoma"/>
        <w:i/>
        <w:sz w:val="16"/>
        <w:szCs w:val="16"/>
      </w:rPr>
      <w:t>MS/MT</w:t>
    </w:r>
    <w:r w:rsidRPr="00F563ED">
      <w:rPr>
        <w:rFonts w:ascii="Tahoma" w:hAnsi="Tahoma" w:cs="Tahoma"/>
        <w:i/>
        <w:sz w:val="16"/>
        <w:szCs w:val="16"/>
      </w:rPr>
      <w:t xml:space="preserve"> pour </w:t>
    </w:r>
    <w:r w:rsidR="0064026B">
      <w:rPr>
        <w:rFonts w:ascii="Tahoma" w:hAnsi="Tahoma" w:cs="Tahoma"/>
        <w:i/>
        <w:sz w:val="16"/>
        <w:szCs w:val="16"/>
      </w:rPr>
      <w:t xml:space="preserve">le site </w:t>
    </w:r>
    <w:r w:rsidR="00A164D4">
      <w:rPr>
        <w:rFonts w:ascii="Tahoma" w:hAnsi="Tahoma" w:cs="Tahoma"/>
        <w:i/>
        <w:sz w:val="16"/>
        <w:szCs w:val="16"/>
      </w:rPr>
      <w:t>LOGNES</w:t>
    </w:r>
    <w:r w:rsidRPr="00F563ED">
      <w:rPr>
        <w:rFonts w:ascii="Tahoma" w:hAnsi="Tahoma" w:cs="Tahoma"/>
        <w:i/>
        <w:sz w:val="16"/>
        <w:szCs w:val="16"/>
      </w:rPr>
      <w:t xml:space="preserve"> du ministère de l’Intérieur</w:t>
    </w:r>
    <w:r w:rsidRPr="005C7B8A">
      <w:rPr>
        <w:rFonts w:ascii="Tahoma" w:hAnsi="Tahoma" w:cs="Tahoma"/>
        <w:i/>
        <w:sz w:val="16"/>
        <w:szCs w:val="16"/>
      </w:rPr>
      <w:tab/>
    </w:r>
    <w:r w:rsidRPr="0074222B">
      <w:rPr>
        <w:rFonts w:ascii="Tahoma" w:hAnsi="Tahoma" w:cs="Tahoma"/>
        <w:i/>
        <w:color w:val="000000" w:themeColor="text1"/>
        <w:sz w:val="16"/>
        <w:szCs w:val="16"/>
      </w:rPr>
      <w:t xml:space="preserve">Page </w:t>
    </w:r>
    <w:r w:rsidRPr="0074222B">
      <w:rPr>
        <w:rFonts w:ascii="Tahoma" w:hAnsi="Tahoma" w:cs="Tahoma"/>
        <w:i/>
        <w:color w:val="000000" w:themeColor="text1"/>
        <w:sz w:val="16"/>
        <w:szCs w:val="16"/>
      </w:rPr>
      <w:fldChar w:fldCharType="begin"/>
    </w:r>
    <w:r w:rsidRPr="0074222B">
      <w:rPr>
        <w:rFonts w:ascii="Tahoma" w:hAnsi="Tahoma" w:cs="Tahoma"/>
        <w:i/>
        <w:color w:val="000000" w:themeColor="text1"/>
        <w:sz w:val="16"/>
        <w:szCs w:val="16"/>
      </w:rPr>
      <w:instrText>PAGE</w:instrText>
    </w:r>
    <w:r w:rsidRPr="0074222B">
      <w:rPr>
        <w:rFonts w:ascii="Tahoma" w:hAnsi="Tahoma" w:cs="Tahoma"/>
        <w:i/>
        <w:color w:val="000000" w:themeColor="text1"/>
        <w:sz w:val="16"/>
        <w:szCs w:val="16"/>
      </w:rPr>
      <w:fldChar w:fldCharType="separate"/>
    </w:r>
    <w:r w:rsidR="00961FA8">
      <w:rPr>
        <w:rFonts w:ascii="Tahoma" w:hAnsi="Tahoma" w:cs="Tahoma"/>
        <w:i/>
        <w:noProof/>
        <w:color w:val="000000" w:themeColor="text1"/>
        <w:sz w:val="16"/>
        <w:szCs w:val="16"/>
      </w:rPr>
      <w:t>1</w:t>
    </w:r>
    <w:r w:rsidRPr="0074222B">
      <w:rPr>
        <w:rFonts w:ascii="Tahoma" w:hAnsi="Tahoma" w:cs="Tahoma"/>
        <w:i/>
        <w:color w:val="000000" w:themeColor="text1"/>
        <w:sz w:val="16"/>
        <w:szCs w:val="16"/>
      </w:rPr>
      <w:fldChar w:fldCharType="end"/>
    </w:r>
    <w:r w:rsidRPr="0074222B">
      <w:rPr>
        <w:rStyle w:val="Numrodepage"/>
        <w:rFonts w:ascii="Tahoma" w:hAnsi="Tahoma" w:cs="Tahoma"/>
        <w:i/>
        <w:color w:val="000000" w:themeColor="text1"/>
        <w:sz w:val="16"/>
        <w:szCs w:val="16"/>
      </w:rPr>
      <w:t xml:space="preserve"> sur </w:t>
    </w:r>
    <w:r w:rsidRPr="0074222B">
      <w:rPr>
        <w:rStyle w:val="Numrodepage"/>
        <w:color w:val="00000A"/>
      </w:rPr>
      <w:fldChar w:fldCharType="begin"/>
    </w:r>
    <w:r w:rsidRPr="0074222B">
      <w:rPr>
        <w:rFonts w:ascii="Tahoma" w:hAnsi="Tahoma" w:cs="Tahoma"/>
        <w:i/>
        <w:color w:val="000000" w:themeColor="text1"/>
        <w:sz w:val="16"/>
        <w:szCs w:val="16"/>
      </w:rPr>
      <w:instrText>NUMPAGES</w:instrText>
    </w:r>
    <w:r w:rsidRPr="0074222B">
      <w:rPr>
        <w:rFonts w:ascii="Tahoma" w:hAnsi="Tahoma" w:cs="Tahoma"/>
        <w:i/>
        <w:color w:val="000000" w:themeColor="text1"/>
        <w:sz w:val="16"/>
        <w:szCs w:val="16"/>
      </w:rPr>
      <w:fldChar w:fldCharType="separate"/>
    </w:r>
    <w:r w:rsidR="00961FA8">
      <w:rPr>
        <w:rFonts w:ascii="Tahoma" w:hAnsi="Tahoma" w:cs="Tahoma"/>
        <w:i/>
        <w:noProof/>
        <w:color w:val="000000" w:themeColor="text1"/>
        <w:sz w:val="16"/>
        <w:szCs w:val="16"/>
      </w:rPr>
      <w:t>1</w:t>
    </w:r>
    <w:r w:rsidRPr="0074222B">
      <w:rPr>
        <w:rFonts w:ascii="Tahoma" w:hAnsi="Tahoma" w:cs="Tahoma"/>
        <w:i/>
        <w:color w:val="000000" w:themeColor="text1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28956" w14:textId="77777777" w:rsidR="005F0250" w:rsidRDefault="005F0250" w:rsidP="00EB21F7">
      <w:pPr>
        <w:spacing w:after="0" w:line="240" w:lineRule="auto"/>
      </w:pPr>
      <w:r>
        <w:separator/>
      </w:r>
    </w:p>
  </w:footnote>
  <w:footnote w:type="continuationSeparator" w:id="0">
    <w:p w14:paraId="46D1411E" w14:textId="77777777" w:rsidR="005F0250" w:rsidRDefault="005F0250" w:rsidP="00EB2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DE563" w14:textId="77777777" w:rsidR="005F1947" w:rsidRDefault="005F1947" w:rsidP="005F194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948D3"/>
    <w:multiLevelType w:val="hybridMultilevel"/>
    <w:tmpl w:val="80C453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12022"/>
    <w:multiLevelType w:val="hybridMultilevel"/>
    <w:tmpl w:val="2474F3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0252F"/>
    <w:multiLevelType w:val="multilevel"/>
    <w:tmpl w:val="040C0027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3" w15:restartNumberingAfterBreak="0">
    <w:nsid w:val="288E7C17"/>
    <w:multiLevelType w:val="hybridMultilevel"/>
    <w:tmpl w:val="B0E842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A0606"/>
    <w:multiLevelType w:val="hybridMultilevel"/>
    <w:tmpl w:val="FAF2D81C"/>
    <w:lvl w:ilvl="0" w:tplc="12F21EA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83872"/>
    <w:multiLevelType w:val="hybridMultilevel"/>
    <w:tmpl w:val="51549954"/>
    <w:lvl w:ilvl="0" w:tplc="12F21EA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E662E8"/>
    <w:multiLevelType w:val="hybridMultilevel"/>
    <w:tmpl w:val="BB5413D6"/>
    <w:lvl w:ilvl="0" w:tplc="12F21EA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0D66B8"/>
    <w:multiLevelType w:val="hybridMultilevel"/>
    <w:tmpl w:val="C62646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BBD"/>
    <w:rsid w:val="0001047C"/>
    <w:rsid w:val="00030FE3"/>
    <w:rsid w:val="00061AAF"/>
    <w:rsid w:val="0008163F"/>
    <w:rsid w:val="001017C8"/>
    <w:rsid w:val="001A77D5"/>
    <w:rsid w:val="001C5EFA"/>
    <w:rsid w:val="002246CA"/>
    <w:rsid w:val="00242374"/>
    <w:rsid w:val="00243F7D"/>
    <w:rsid w:val="002748DB"/>
    <w:rsid w:val="00294D3F"/>
    <w:rsid w:val="002B6466"/>
    <w:rsid w:val="002D4819"/>
    <w:rsid w:val="002E21A5"/>
    <w:rsid w:val="0032647A"/>
    <w:rsid w:val="00342888"/>
    <w:rsid w:val="003A38B9"/>
    <w:rsid w:val="003D1989"/>
    <w:rsid w:val="00413F31"/>
    <w:rsid w:val="00423DD4"/>
    <w:rsid w:val="00444017"/>
    <w:rsid w:val="004570B1"/>
    <w:rsid w:val="00482CE5"/>
    <w:rsid w:val="004B3079"/>
    <w:rsid w:val="004B39BB"/>
    <w:rsid w:val="004B6874"/>
    <w:rsid w:val="005016F0"/>
    <w:rsid w:val="00595BE7"/>
    <w:rsid w:val="005F0250"/>
    <w:rsid w:val="005F1947"/>
    <w:rsid w:val="0060093C"/>
    <w:rsid w:val="00612DBC"/>
    <w:rsid w:val="00623C47"/>
    <w:rsid w:val="006272D7"/>
    <w:rsid w:val="0064026B"/>
    <w:rsid w:val="006738E9"/>
    <w:rsid w:val="00685893"/>
    <w:rsid w:val="006B3114"/>
    <w:rsid w:val="00701704"/>
    <w:rsid w:val="00711BDE"/>
    <w:rsid w:val="0074222B"/>
    <w:rsid w:val="007666A8"/>
    <w:rsid w:val="00772939"/>
    <w:rsid w:val="00786B4A"/>
    <w:rsid w:val="007C119C"/>
    <w:rsid w:val="007C2984"/>
    <w:rsid w:val="007E3258"/>
    <w:rsid w:val="007E35ED"/>
    <w:rsid w:val="007E4E88"/>
    <w:rsid w:val="007F6988"/>
    <w:rsid w:val="00827C05"/>
    <w:rsid w:val="008379D5"/>
    <w:rsid w:val="00855AF0"/>
    <w:rsid w:val="00877BBD"/>
    <w:rsid w:val="00892013"/>
    <w:rsid w:val="008B4D91"/>
    <w:rsid w:val="008F1A4C"/>
    <w:rsid w:val="0090476F"/>
    <w:rsid w:val="00961FA8"/>
    <w:rsid w:val="00970AE0"/>
    <w:rsid w:val="00980E23"/>
    <w:rsid w:val="0099255D"/>
    <w:rsid w:val="00A10607"/>
    <w:rsid w:val="00A164D4"/>
    <w:rsid w:val="00AB073E"/>
    <w:rsid w:val="00AD37C0"/>
    <w:rsid w:val="00B107FA"/>
    <w:rsid w:val="00B6695C"/>
    <w:rsid w:val="00BB001F"/>
    <w:rsid w:val="00BF2B61"/>
    <w:rsid w:val="00C348A8"/>
    <w:rsid w:val="00C54A96"/>
    <w:rsid w:val="00C6076D"/>
    <w:rsid w:val="00C86FDC"/>
    <w:rsid w:val="00C909C4"/>
    <w:rsid w:val="00CB7E4B"/>
    <w:rsid w:val="00CD1A23"/>
    <w:rsid w:val="00CD2AD7"/>
    <w:rsid w:val="00DC2742"/>
    <w:rsid w:val="00E03E12"/>
    <w:rsid w:val="00E13F5C"/>
    <w:rsid w:val="00E77F4C"/>
    <w:rsid w:val="00EA5B94"/>
    <w:rsid w:val="00EB21F7"/>
    <w:rsid w:val="00ED6A00"/>
    <w:rsid w:val="00F732CE"/>
    <w:rsid w:val="00FA060A"/>
    <w:rsid w:val="00FA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D39CD1"/>
  <w15:docId w15:val="{BE7D1E6B-4815-4CA0-A3CE-D79F12CDA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DBC"/>
  </w:style>
  <w:style w:type="paragraph" w:styleId="Titre1">
    <w:name w:val="heading 1"/>
    <w:basedOn w:val="Normal"/>
    <w:next w:val="Normal"/>
    <w:link w:val="Titre1Car"/>
    <w:uiPriority w:val="9"/>
    <w:qFormat/>
    <w:rsid w:val="00EA5B94"/>
    <w:pPr>
      <w:keepNext/>
      <w:keepLines/>
      <w:numPr>
        <w:numId w:val="1"/>
      </w:numPr>
      <w:spacing w:before="360" w:after="360"/>
      <w:outlineLvl w:val="0"/>
    </w:pPr>
    <w:rPr>
      <w:rFonts w:eastAsiaTheme="majorEastAsia" w:cstheme="majorBidi"/>
      <w:b/>
      <w:bCs/>
      <w:sz w:val="32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92013"/>
    <w:pPr>
      <w:keepNext/>
      <w:keepLines/>
      <w:numPr>
        <w:ilvl w:val="1"/>
        <w:numId w:val="1"/>
      </w:numPr>
      <w:spacing w:before="280" w:after="280"/>
      <w:outlineLvl w:val="1"/>
    </w:pPr>
    <w:rPr>
      <w:rFonts w:eastAsiaTheme="majorEastAsia" w:cstheme="majorBidi"/>
      <w:b/>
      <w:bCs/>
      <w:sz w:val="28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A5B94"/>
    <w:pPr>
      <w:keepNext/>
      <w:keepLines/>
      <w:numPr>
        <w:ilvl w:val="2"/>
        <w:numId w:val="1"/>
      </w:numPr>
      <w:spacing w:before="240" w:after="240"/>
      <w:outlineLvl w:val="2"/>
    </w:pPr>
    <w:rPr>
      <w:rFonts w:eastAsiaTheme="majorEastAsia" w:cstheme="majorBidi"/>
      <w:b/>
      <w:bCs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9201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9201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9201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9201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9201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9201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rsid w:val="00877BBD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877BB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77BB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77BB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77BB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77BB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7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7BB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EA5B94"/>
    <w:rPr>
      <w:rFonts w:eastAsiaTheme="majorEastAsia" w:cstheme="majorBidi"/>
      <w:b/>
      <w:bCs/>
      <w:sz w:val="32"/>
      <w:szCs w:val="28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92013"/>
    <w:rPr>
      <w:rFonts w:eastAsiaTheme="majorEastAsia" w:cstheme="majorBidi"/>
      <w:b/>
      <w:bCs/>
      <w:sz w:val="28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EA5B94"/>
    <w:rPr>
      <w:rFonts w:eastAsiaTheme="majorEastAsia" w:cstheme="majorBidi"/>
      <w:b/>
      <w:bCs/>
      <w:sz w:val="24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8920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89201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8920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9201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89201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920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827C05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7E3258"/>
    <w:pPr>
      <w:ind w:left="720"/>
      <w:contextualSpacing/>
    </w:pPr>
  </w:style>
  <w:style w:type="paragraph" w:styleId="Corpsdetexte3">
    <w:name w:val="Body Text 3"/>
    <w:basedOn w:val="Normal"/>
    <w:link w:val="Corpsdetexte3Car"/>
    <w:uiPriority w:val="99"/>
    <w:unhideWhenUsed/>
    <w:rsid w:val="007E325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uiPriority w:val="99"/>
    <w:rsid w:val="007E3258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B21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21F7"/>
  </w:style>
  <w:style w:type="paragraph" w:styleId="Pieddepage">
    <w:name w:val="footer"/>
    <w:basedOn w:val="Normal"/>
    <w:link w:val="PieddepageCar"/>
    <w:uiPriority w:val="99"/>
    <w:unhideWhenUsed/>
    <w:rsid w:val="00EB21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21F7"/>
  </w:style>
  <w:style w:type="paragraph" w:customStyle="1" w:styleId="fcasegauche">
    <w:name w:val="f_case_gauche"/>
    <w:basedOn w:val="Normal"/>
    <w:rsid w:val="00413F3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character" w:styleId="Numrodepage">
    <w:name w:val="page number"/>
    <w:basedOn w:val="Policepardfaut"/>
    <w:qFormat/>
    <w:rsid w:val="00742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CFE837-C37D-4556-A186-7DBF2CFDA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126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CISOWSKI</dc:creator>
  <cp:lastModifiedBy>BOYER David</cp:lastModifiedBy>
  <cp:revision>36</cp:revision>
  <cp:lastPrinted>2019-06-27T14:44:00Z</cp:lastPrinted>
  <dcterms:created xsi:type="dcterms:W3CDTF">2018-12-05T13:30:00Z</dcterms:created>
  <dcterms:modified xsi:type="dcterms:W3CDTF">2025-06-20T15:15:00Z</dcterms:modified>
</cp:coreProperties>
</file>